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16F44" w14:textId="77777777" w:rsidR="00D5099E" w:rsidRPr="00D5099E" w:rsidRDefault="00D5099E" w:rsidP="00047AB7">
      <w:pPr>
        <w:rPr>
          <w:rFonts w:ascii="Times New Roman" w:hAnsi="Times New Roman" w:cs="Times New Roman"/>
          <w:b/>
          <w:sz w:val="24"/>
          <w:szCs w:val="24"/>
        </w:rPr>
      </w:pPr>
      <w:r w:rsidRPr="00D5099E">
        <w:rPr>
          <w:rFonts w:ascii="Times New Roman" w:hAnsi="Times New Roman" w:cs="Times New Roman"/>
          <w:b/>
          <w:sz w:val="24"/>
          <w:szCs w:val="24"/>
        </w:rPr>
        <w:t xml:space="preserve">Anja </w:t>
      </w:r>
      <w:proofErr w:type="spellStart"/>
      <w:r w:rsidRPr="00D5099E">
        <w:rPr>
          <w:rFonts w:ascii="Times New Roman" w:hAnsi="Times New Roman" w:cs="Times New Roman"/>
          <w:b/>
          <w:sz w:val="24"/>
          <w:szCs w:val="24"/>
        </w:rPr>
        <w:t>Röhl</w:t>
      </w:r>
    </w:p>
    <w:p w14:paraId="16A00457" w14:textId="77777777" w:rsidR="00D5099E" w:rsidRPr="00D5099E" w:rsidRDefault="00D5099E" w:rsidP="00047AB7">
      <w:pPr>
        <w:rPr>
          <w:rFonts w:ascii="Times New Roman" w:hAnsi="Times New Roman" w:cs="Times New Roman"/>
          <w:sz w:val="24"/>
          <w:szCs w:val="24"/>
        </w:rPr>
      </w:pPr>
      <w:proofErr w:type="spellEnd"/>
      <w:r w:rsidRPr="00D5099E">
        <w:rPr>
          <w:rFonts w:ascii="Times New Roman" w:hAnsi="Times New Roman" w:cs="Times New Roman"/>
          <w:sz w:val="24"/>
          <w:szCs w:val="24"/>
        </w:rPr>
        <w:t xml:space="preserve">Vorsitzende des Wissenschaftsvereins „Aufarbeitung und Erforschung Kinderverschickung e.V.“, </w:t>
      </w:r>
      <w:proofErr w:type="spellStart"/>
      <w:r w:rsidRPr="00D5099E">
        <w:rPr>
          <w:rFonts w:ascii="Times New Roman" w:hAnsi="Times New Roman" w:cs="Times New Roman"/>
          <w:sz w:val="24"/>
          <w:szCs w:val="24"/>
        </w:rPr>
        <w:t>Kiehlufer</w:t>
      </w:r>
      <w:proofErr w:type="spellEnd"/>
      <w:r w:rsidRPr="00D5099E">
        <w:rPr>
          <w:rFonts w:ascii="Times New Roman" w:hAnsi="Times New Roman" w:cs="Times New Roman"/>
          <w:sz w:val="24"/>
          <w:szCs w:val="24"/>
        </w:rPr>
        <w:t xml:space="preserve"> 43, 12059 Berlin, </w:t>
      </w:r>
    </w:p>
    <w:p w14:paraId="40B05ED2" w14:textId="5FE95CF5" w:rsidR="00D5099E" w:rsidRPr="00D5099E" w:rsidRDefault="00D5099E" w:rsidP="00047AB7">
      <w:pPr>
        <w:rPr>
          <w:rFonts w:ascii="Times New Roman" w:hAnsi="Times New Roman" w:cs="Times New Roman"/>
          <w:sz w:val="24"/>
          <w:szCs w:val="24"/>
        </w:rPr>
      </w:pPr>
      <w:r w:rsidRPr="00D5099E">
        <w:rPr>
          <w:rFonts w:ascii="Times New Roman" w:hAnsi="Times New Roman" w:cs="Times New Roman"/>
          <w:sz w:val="24"/>
          <w:szCs w:val="24"/>
        </w:rPr>
        <w:t>Berlin, den 20.3.24</w:t>
      </w:r>
    </w:p>
    <w:p w14:paraId="7B8B5AFE" w14:textId="4B3BE6B7" w:rsidR="00D5099E" w:rsidRDefault="00D5099E" w:rsidP="00047AB7">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40ED957" wp14:editId="14F49CC0">
            <wp:extent cx="1085850" cy="83439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FCCD2E4-C35C-40E0-9F47-0819194D0E60-2048x1153 (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5850" cy="834390"/>
                    </a:xfrm>
                    <a:prstGeom prst="rect">
                      <a:avLst/>
                    </a:prstGeom>
                  </pic:spPr>
                </pic:pic>
              </a:graphicData>
            </a:graphic>
          </wp:inline>
        </w:drawing>
      </w:r>
    </w:p>
    <w:p w14:paraId="05FA96A9" w14:textId="356B2305" w:rsidR="00D5099E" w:rsidRPr="00D5099E" w:rsidRDefault="00D5099E" w:rsidP="00047AB7">
      <w:pPr>
        <w:pBdr>
          <w:bottom w:val="single" w:sz="6" w:space="1" w:color="auto"/>
        </w:pBdr>
        <w:rPr>
          <w:rFonts w:ascii="Times New Roman" w:hAnsi="Times New Roman" w:cs="Times New Roman"/>
          <w:b/>
          <w:sz w:val="24"/>
          <w:szCs w:val="24"/>
        </w:rPr>
      </w:pPr>
      <w:r w:rsidRPr="00D5099E">
        <w:rPr>
          <w:rFonts w:ascii="Times New Roman" w:hAnsi="Times New Roman" w:cs="Times New Roman"/>
          <w:b/>
          <w:sz w:val="24"/>
          <w:szCs w:val="24"/>
        </w:rPr>
        <w:t xml:space="preserve">Rede </w:t>
      </w:r>
      <w:r>
        <w:rPr>
          <w:rFonts w:ascii="Times New Roman" w:hAnsi="Times New Roman" w:cs="Times New Roman"/>
          <w:b/>
          <w:sz w:val="24"/>
          <w:szCs w:val="24"/>
        </w:rPr>
        <w:t xml:space="preserve">auf der </w:t>
      </w:r>
      <w:r w:rsidRPr="00D5099E">
        <w:rPr>
          <w:rFonts w:ascii="Times New Roman" w:hAnsi="Times New Roman" w:cs="Times New Roman"/>
          <w:b/>
          <w:sz w:val="24"/>
          <w:szCs w:val="24"/>
        </w:rPr>
        <w:t xml:space="preserve">63. Familienausschuss-Sitzung </w:t>
      </w:r>
    </w:p>
    <w:p w14:paraId="44345EF1" w14:textId="1034439E" w:rsidR="00047AB7" w:rsidRPr="00D5099E" w:rsidRDefault="00047AB7" w:rsidP="00047AB7">
      <w:pPr>
        <w:rPr>
          <w:rFonts w:ascii="Times New Roman" w:hAnsi="Times New Roman" w:cs="Times New Roman"/>
          <w:b/>
          <w:sz w:val="24"/>
          <w:szCs w:val="24"/>
        </w:rPr>
      </w:pPr>
      <w:bookmarkStart w:id="0" w:name="_GoBack"/>
      <w:bookmarkEnd w:id="0"/>
      <w:r w:rsidRPr="00D5099E">
        <w:rPr>
          <w:rFonts w:ascii="Times New Roman" w:hAnsi="Times New Roman" w:cs="Times New Roman"/>
          <w:b/>
          <w:sz w:val="24"/>
          <w:szCs w:val="24"/>
        </w:rPr>
        <w:t>Gewalt in Verschickungsheimen, worum geht es da?</w:t>
      </w:r>
    </w:p>
    <w:p w14:paraId="282B0E7B" w14:textId="77777777" w:rsidR="00E27110" w:rsidRPr="00D5099E" w:rsidRDefault="00047AB7" w:rsidP="00047AB7">
      <w:pPr>
        <w:rPr>
          <w:rFonts w:ascii="Times New Roman" w:hAnsi="Times New Roman" w:cs="Times New Roman"/>
          <w:sz w:val="24"/>
          <w:szCs w:val="24"/>
        </w:rPr>
      </w:pPr>
      <w:r w:rsidRPr="00D5099E">
        <w:rPr>
          <w:rFonts w:ascii="Times New Roman" w:hAnsi="Times New Roman" w:cs="Times New Roman"/>
          <w:sz w:val="24"/>
          <w:szCs w:val="24"/>
        </w:rPr>
        <w:t>»Kassenverschickungen«, nannten wir in den Sechzigerjahren, was uns drohte. Keiner von uns stellte sich darunter etwas Gutes vor. Es schwebte über unserer Schulzeit wie eine schreckliche Bedrohung. Die Gesundheitsämter gaben unseren Eltern bei den Schuleingangsuntersuchungen Zettel für den Hausarzt mit. Dieser veranlasste dann die Verschickung. Unseren Eltern wurde das schöngeredet. Viele Mütter weinten beim Abschied, das sollten sie auf keinen Fall, da ihren Kindern der Abschied dann noch schwerer fallen würde. Sie sollten uns kühl und schnell verabschieden, am besten gar nicht, so war die ärztliche Empfehlung. Unsere Eltern durften uns deshalb nur bis zum Bahnhof bringen. Zusammen mit anderen Kindern, wurden wir in irgendwelche Züge verbracht, wo die »Tanten«, wie sich die Betreuerinnen nannten, uns als erstes das elterliche Brotpaket fortnahmen, und die, die weinten, streng und laut ausschimpften. Wir reisten in Sonderzügen, oft die ganze Nacht lang, es ging in Badeorte am Meer, in Salz- und Alpenbäder.</w:t>
      </w:r>
    </w:p>
    <w:p w14:paraId="16D750BD" w14:textId="1CD9435D" w:rsidR="00047AB7" w:rsidRPr="00D5099E" w:rsidRDefault="00047AB7" w:rsidP="00047AB7">
      <w:pPr>
        <w:rPr>
          <w:rFonts w:ascii="Times New Roman" w:hAnsi="Times New Roman" w:cs="Times New Roman"/>
          <w:sz w:val="24"/>
          <w:szCs w:val="24"/>
        </w:rPr>
      </w:pPr>
      <w:r w:rsidRPr="00D5099E">
        <w:rPr>
          <w:rFonts w:ascii="Times New Roman" w:hAnsi="Times New Roman" w:cs="Times New Roman"/>
          <w:sz w:val="24"/>
          <w:szCs w:val="24"/>
        </w:rPr>
        <w:t xml:space="preserve">Wir blieben sechs Wochen in den Häusern. Jede Woche wurden wir einem Arzt vorgeführt, der saß in einem </w:t>
      </w:r>
      <w:r w:rsidR="00A9251F" w:rsidRPr="00D5099E">
        <w:rPr>
          <w:rFonts w:ascii="Times New Roman" w:hAnsi="Times New Roman" w:cs="Times New Roman"/>
          <w:sz w:val="24"/>
          <w:szCs w:val="24"/>
        </w:rPr>
        <w:t xml:space="preserve">weißen </w:t>
      </w:r>
      <w:r w:rsidR="0031104C" w:rsidRPr="00D5099E">
        <w:rPr>
          <w:rFonts w:ascii="Times New Roman" w:hAnsi="Times New Roman" w:cs="Times New Roman"/>
          <w:sz w:val="24"/>
          <w:szCs w:val="24"/>
        </w:rPr>
        <w:t>R</w:t>
      </w:r>
      <w:r w:rsidRPr="00D5099E">
        <w:rPr>
          <w:rFonts w:ascii="Times New Roman" w:hAnsi="Times New Roman" w:cs="Times New Roman"/>
          <w:sz w:val="24"/>
          <w:szCs w:val="24"/>
        </w:rPr>
        <w:t xml:space="preserve">aum, in dem es komisch roch. Da stand eine Waage, da musste man in Turnhose hinein. Und der Arzt stocherte einem im Hals herum, hörte einen ab und sprach kein Wort. Das dauerte keine zwei Minuten. Die »Tanten«, die immer anwesend waren, erschienen uns groß wie Schatten vor dem Licht, hatten harte Gesichter und sahen alle gleich aus. Sie schrien herum und bestraften ohne Grund. – Wir zitterten vor ihnen. Wir waren erst zwei, vier, </w:t>
      </w:r>
      <w:r w:rsidR="004D47D4" w:rsidRPr="00D5099E">
        <w:rPr>
          <w:rFonts w:ascii="Times New Roman" w:hAnsi="Times New Roman" w:cs="Times New Roman"/>
          <w:sz w:val="24"/>
          <w:szCs w:val="24"/>
        </w:rPr>
        <w:t xml:space="preserve">meistens </w:t>
      </w:r>
      <w:r w:rsidRPr="00D5099E">
        <w:rPr>
          <w:rFonts w:ascii="Times New Roman" w:hAnsi="Times New Roman" w:cs="Times New Roman"/>
          <w:sz w:val="24"/>
          <w:szCs w:val="24"/>
        </w:rPr>
        <w:t>fünf, sechs Jahre alt, nur manchmal auch schon zehn oder zwölf.</w:t>
      </w:r>
    </w:p>
    <w:p w14:paraId="5D412425" w14:textId="77777777" w:rsidR="00047AB7" w:rsidRPr="00D5099E" w:rsidRDefault="00047AB7" w:rsidP="00047AB7">
      <w:pPr>
        <w:rPr>
          <w:rFonts w:ascii="Times New Roman" w:hAnsi="Times New Roman" w:cs="Times New Roman"/>
          <w:sz w:val="24"/>
          <w:szCs w:val="24"/>
        </w:rPr>
      </w:pPr>
      <w:r w:rsidRPr="00D5099E">
        <w:rPr>
          <w:rFonts w:ascii="Times New Roman" w:hAnsi="Times New Roman" w:cs="Times New Roman"/>
          <w:sz w:val="24"/>
          <w:szCs w:val="24"/>
        </w:rPr>
        <w:t>Die Heime hatten mehrere Stockwerke, mit vielen Bettenzimmern, aber oft nur einen Waschraum für Mädchen und einen für Jungen, daran angeschlossen die Toiletten. Die Toilettengänge waren reglementiert: Tagsüber mussten die Kinder in Reih und Glied warten, nachts und während des Mittagsschlafs war es verboten, sie aufzusuchen. Es gab Großküche, Ess-Saal, Schreibraum. Spielräume werden nur selten erinnert. Uns in diesen Häusern zu besuchen, wurde unseren Eltern verboten und die Briefe, die wir ihnen schreiben wollten, wurden nicht herausgeschickt, bis wir sie so umgeschrieben hatten, dass sie nur noch Lügen enthielten.</w:t>
      </w:r>
    </w:p>
    <w:p w14:paraId="27149634" w14:textId="718F2EAB" w:rsidR="00047AB7" w:rsidRPr="00D5099E" w:rsidRDefault="00047AB7" w:rsidP="00047AB7">
      <w:pPr>
        <w:rPr>
          <w:rFonts w:ascii="Times New Roman" w:hAnsi="Times New Roman" w:cs="Times New Roman"/>
          <w:sz w:val="24"/>
          <w:szCs w:val="24"/>
          <w:lang w:eastAsia="de-DE"/>
        </w:rPr>
      </w:pPr>
      <w:r w:rsidRPr="00D5099E">
        <w:rPr>
          <w:rFonts w:ascii="Times New Roman" w:hAnsi="Times New Roman" w:cs="Times New Roman"/>
          <w:sz w:val="24"/>
          <w:szCs w:val="24"/>
          <w:lang w:eastAsia="de-DE"/>
        </w:rPr>
        <w:t xml:space="preserve">In der alten Bundesrepublik gab es eine systematische Praxis von Verschickungen gesunder und kranker Kinder aus städtischen Regionen in Heilkurorte. </w:t>
      </w:r>
      <w:r w:rsidR="004D47D4" w:rsidRPr="00D5099E">
        <w:rPr>
          <w:rFonts w:ascii="Times New Roman" w:hAnsi="Times New Roman" w:cs="Times New Roman"/>
          <w:sz w:val="24"/>
          <w:szCs w:val="24"/>
          <w:lang w:eastAsia="de-DE"/>
        </w:rPr>
        <w:t xml:space="preserve">Viele </w:t>
      </w:r>
      <w:r w:rsidRPr="00D5099E">
        <w:rPr>
          <w:rFonts w:ascii="Times New Roman" w:hAnsi="Times New Roman" w:cs="Times New Roman"/>
          <w:sz w:val="24"/>
          <w:szCs w:val="24"/>
          <w:lang w:eastAsia="de-DE"/>
        </w:rPr>
        <w:t xml:space="preserve">Behörden arbeiteten zusammen, damit das System der Kinderverschickung funktionierte, Bundesgesetze </w:t>
      </w:r>
      <w:r w:rsidR="004D47D4" w:rsidRPr="00D5099E">
        <w:rPr>
          <w:rFonts w:ascii="Times New Roman" w:hAnsi="Times New Roman" w:cs="Times New Roman"/>
          <w:sz w:val="24"/>
          <w:szCs w:val="24"/>
          <w:lang w:eastAsia="de-DE"/>
        </w:rPr>
        <w:t>sicherten die Finanzierung</w:t>
      </w:r>
      <w:r w:rsidRPr="00D5099E">
        <w:rPr>
          <w:rFonts w:ascii="Times New Roman" w:hAnsi="Times New Roman" w:cs="Times New Roman"/>
          <w:sz w:val="24"/>
          <w:szCs w:val="24"/>
          <w:lang w:eastAsia="de-DE"/>
        </w:rPr>
        <w:t xml:space="preserve">. Da die Erwachsenenkuren nach dem Zweiten Weltkrieg noch nicht wieder anliefen, waren die Kinderkuren bis Ende der 1970er-Jahre für viele Kurorte wichtigste </w:t>
      </w:r>
      <w:r w:rsidRPr="00D5099E">
        <w:rPr>
          <w:rFonts w:ascii="Times New Roman" w:hAnsi="Times New Roman" w:cs="Times New Roman"/>
          <w:sz w:val="24"/>
          <w:szCs w:val="24"/>
          <w:lang w:eastAsia="de-DE"/>
        </w:rPr>
        <w:lastRenderedPageBreak/>
        <w:t xml:space="preserve">Einnahmequelle. Danach lief das Modell langsam aus. </w:t>
      </w:r>
      <w:r w:rsidR="00E27110" w:rsidRPr="00D5099E">
        <w:rPr>
          <w:rFonts w:ascii="Times New Roman" w:hAnsi="Times New Roman" w:cs="Times New Roman"/>
          <w:sz w:val="24"/>
          <w:szCs w:val="24"/>
          <w:lang w:eastAsia="de-DE"/>
        </w:rPr>
        <w:t>Zum Schluss</w:t>
      </w:r>
      <w:r w:rsidR="00347593" w:rsidRPr="00D5099E">
        <w:rPr>
          <w:rFonts w:ascii="Times New Roman" w:hAnsi="Times New Roman" w:cs="Times New Roman"/>
          <w:sz w:val="24"/>
          <w:szCs w:val="24"/>
          <w:lang w:eastAsia="de-DE"/>
        </w:rPr>
        <w:t xml:space="preserve"> wurden n</w:t>
      </w:r>
      <w:r w:rsidRPr="00D5099E">
        <w:rPr>
          <w:rFonts w:ascii="Times New Roman" w:hAnsi="Times New Roman" w:cs="Times New Roman"/>
          <w:sz w:val="24"/>
          <w:szCs w:val="24"/>
          <w:lang w:eastAsia="de-DE"/>
        </w:rPr>
        <w:t>och etwa 100</w:t>
      </w:r>
      <w:r w:rsidR="00347593" w:rsidRPr="00D5099E">
        <w:rPr>
          <w:rFonts w:ascii="Times New Roman" w:hAnsi="Times New Roman" w:cs="Times New Roman"/>
          <w:sz w:val="24"/>
          <w:szCs w:val="24"/>
          <w:lang w:eastAsia="de-DE"/>
        </w:rPr>
        <w:t xml:space="preserve"> </w:t>
      </w:r>
      <w:r w:rsidRPr="00D5099E">
        <w:rPr>
          <w:rFonts w:ascii="Times New Roman" w:hAnsi="Times New Roman" w:cs="Times New Roman"/>
          <w:sz w:val="24"/>
          <w:szCs w:val="24"/>
          <w:lang w:eastAsia="de-DE"/>
        </w:rPr>
        <w:t xml:space="preserve">Kinderkur-Einrichtungen </w:t>
      </w:r>
      <w:r w:rsidR="00347593" w:rsidRPr="00D5099E">
        <w:rPr>
          <w:rFonts w:ascii="Times New Roman" w:hAnsi="Times New Roman" w:cs="Times New Roman"/>
          <w:sz w:val="24"/>
          <w:szCs w:val="24"/>
          <w:lang w:eastAsia="de-DE"/>
        </w:rPr>
        <w:t xml:space="preserve">von Entsendestellen mit Kindern „beliefert“, erst </w:t>
      </w:r>
      <w:r w:rsidRPr="00D5099E">
        <w:rPr>
          <w:rFonts w:ascii="Times New Roman" w:hAnsi="Times New Roman" w:cs="Times New Roman"/>
          <w:sz w:val="24"/>
          <w:szCs w:val="24"/>
          <w:lang w:eastAsia="de-DE"/>
        </w:rPr>
        <w:t xml:space="preserve">ab </w:t>
      </w:r>
      <w:r w:rsidR="00347593" w:rsidRPr="00D5099E">
        <w:rPr>
          <w:rFonts w:ascii="Times New Roman" w:hAnsi="Times New Roman" w:cs="Times New Roman"/>
          <w:sz w:val="24"/>
          <w:szCs w:val="24"/>
          <w:lang w:eastAsia="de-DE"/>
        </w:rPr>
        <w:t xml:space="preserve">Ende 90er Jahre </w:t>
      </w:r>
      <w:r w:rsidR="004D47D4" w:rsidRPr="00D5099E">
        <w:rPr>
          <w:rFonts w:ascii="Times New Roman" w:hAnsi="Times New Roman" w:cs="Times New Roman"/>
          <w:sz w:val="24"/>
          <w:szCs w:val="24"/>
          <w:lang w:eastAsia="de-DE"/>
        </w:rPr>
        <w:t>durften Eltern ihre Kinder in die Kur begleiten</w:t>
      </w:r>
      <w:r w:rsidR="00347593" w:rsidRPr="00D5099E">
        <w:rPr>
          <w:rFonts w:ascii="Times New Roman" w:hAnsi="Times New Roman" w:cs="Times New Roman"/>
          <w:sz w:val="24"/>
          <w:szCs w:val="24"/>
          <w:lang w:eastAsia="de-DE"/>
        </w:rPr>
        <w:t xml:space="preserve">.  </w:t>
      </w:r>
    </w:p>
    <w:p w14:paraId="5BD31EE8" w14:textId="62D85031" w:rsidR="00047AB7" w:rsidRPr="00D5099E" w:rsidRDefault="00047AB7" w:rsidP="00047AB7">
      <w:pPr>
        <w:rPr>
          <w:rFonts w:ascii="Times New Roman" w:hAnsi="Times New Roman" w:cs="Times New Roman"/>
          <w:sz w:val="24"/>
          <w:szCs w:val="24"/>
          <w:lang w:eastAsia="de-DE"/>
        </w:rPr>
      </w:pPr>
      <w:r w:rsidRPr="00D5099E">
        <w:rPr>
          <w:rFonts w:ascii="Times New Roman" w:hAnsi="Times New Roman" w:cs="Times New Roman"/>
          <w:sz w:val="24"/>
          <w:szCs w:val="24"/>
          <w:lang w:eastAsia="de-DE"/>
        </w:rPr>
        <w:t xml:space="preserve">Die Bundesregierung listet in ihrem Jugendbericht 1965 839 Kurheime und -heilstätten mit einer jährlichen Gesamtbettenkapazität von </w:t>
      </w:r>
      <w:r w:rsidR="00347593" w:rsidRPr="00D5099E">
        <w:rPr>
          <w:rFonts w:ascii="Times New Roman" w:hAnsi="Times New Roman" w:cs="Times New Roman"/>
          <w:sz w:val="24"/>
          <w:szCs w:val="24"/>
          <w:lang w:eastAsia="de-DE"/>
        </w:rPr>
        <w:t>ü</w:t>
      </w:r>
      <w:r w:rsidRPr="00D5099E">
        <w:rPr>
          <w:rFonts w:ascii="Times New Roman" w:hAnsi="Times New Roman" w:cs="Times New Roman"/>
          <w:sz w:val="24"/>
          <w:szCs w:val="24"/>
          <w:lang w:eastAsia="de-DE"/>
        </w:rPr>
        <w:t xml:space="preserve">ber 55.000 auf. Das beläuft sich auf fast 400.000 Bettenplätze pro Jahr, da die Betten sieben bis achtmal neu belegt wurden. Die Einrichtungen waren durchweg medizinisch-pflegerisch ausgerichtet. Sie enthielten Bettenzimmer für Liegekuren, das Personal bestand aus Kinderpflegerinnen, Rot-Kreuz-Schwestern, Diakonissinnen, Nonnen oder weltlichen Pflegekräften. Wenn ein Arzt Leiter war, durfte sich das Haus »Kinderheilstätte« nennen, war </w:t>
      </w:r>
      <w:r w:rsidR="00931283" w:rsidRPr="00D5099E">
        <w:rPr>
          <w:rFonts w:ascii="Times New Roman" w:hAnsi="Times New Roman" w:cs="Times New Roman"/>
          <w:sz w:val="24"/>
          <w:szCs w:val="24"/>
          <w:lang w:eastAsia="de-DE"/>
        </w:rPr>
        <w:t xml:space="preserve">einer </w:t>
      </w:r>
      <w:r w:rsidRPr="00D5099E">
        <w:rPr>
          <w:rFonts w:ascii="Times New Roman" w:hAnsi="Times New Roman" w:cs="Times New Roman"/>
          <w:sz w:val="24"/>
          <w:szCs w:val="24"/>
          <w:lang w:eastAsia="de-DE"/>
        </w:rPr>
        <w:t>dem Haus konsiliarisch angegliedert, hieß es »Kindererholungsheim«. Gemeinsam war allen, dass sie Sechs-Wochen-Kuren zur ›</w:t>
      </w:r>
      <w:proofErr w:type="spellStart"/>
      <w:r w:rsidRPr="00D5099E">
        <w:rPr>
          <w:rFonts w:ascii="Times New Roman" w:hAnsi="Times New Roman" w:cs="Times New Roman"/>
          <w:sz w:val="24"/>
          <w:szCs w:val="24"/>
          <w:lang w:eastAsia="de-DE"/>
        </w:rPr>
        <w:t>Aufpäppelung</w:t>
      </w:r>
      <w:proofErr w:type="spellEnd"/>
      <w:r w:rsidRPr="00D5099E">
        <w:rPr>
          <w:rFonts w:ascii="Times New Roman" w:hAnsi="Times New Roman" w:cs="Times New Roman"/>
          <w:sz w:val="24"/>
          <w:szCs w:val="24"/>
          <w:lang w:eastAsia="de-DE"/>
        </w:rPr>
        <w:t>‹ anboten, die über Kranken</w:t>
      </w:r>
      <w:r w:rsidR="00B46D5C" w:rsidRPr="00D5099E">
        <w:rPr>
          <w:rFonts w:ascii="Times New Roman" w:hAnsi="Times New Roman" w:cs="Times New Roman"/>
          <w:sz w:val="24"/>
          <w:szCs w:val="24"/>
          <w:lang w:eastAsia="de-DE"/>
        </w:rPr>
        <w:t>- und Sozial</w:t>
      </w:r>
      <w:r w:rsidRPr="00D5099E">
        <w:rPr>
          <w:rFonts w:ascii="Times New Roman" w:hAnsi="Times New Roman" w:cs="Times New Roman"/>
          <w:sz w:val="24"/>
          <w:szCs w:val="24"/>
          <w:lang w:eastAsia="de-DE"/>
        </w:rPr>
        <w:t>kasse</w:t>
      </w:r>
      <w:r w:rsidR="00E27110" w:rsidRPr="00D5099E">
        <w:rPr>
          <w:rFonts w:ascii="Times New Roman" w:hAnsi="Times New Roman" w:cs="Times New Roman"/>
          <w:sz w:val="24"/>
          <w:szCs w:val="24"/>
          <w:lang w:eastAsia="de-DE"/>
        </w:rPr>
        <w:t xml:space="preserve">n </w:t>
      </w:r>
      <w:r w:rsidRPr="00D5099E">
        <w:rPr>
          <w:rFonts w:ascii="Times New Roman" w:hAnsi="Times New Roman" w:cs="Times New Roman"/>
          <w:sz w:val="24"/>
          <w:szCs w:val="24"/>
          <w:lang w:eastAsia="de-DE"/>
        </w:rPr>
        <w:t xml:space="preserve">bezahlt wurden und einer ärztlichen Diagnose bedurften. Auch wirklich kranke Kinder wurden verschickt, sie kamen in dieselben Einrichtungen. </w:t>
      </w:r>
    </w:p>
    <w:p w14:paraId="4D559833" w14:textId="77777777" w:rsidR="00047AB7" w:rsidRPr="00D5099E" w:rsidRDefault="00047AB7" w:rsidP="00047AB7">
      <w:pPr>
        <w:rPr>
          <w:rFonts w:ascii="Times New Roman" w:hAnsi="Times New Roman" w:cs="Times New Roman"/>
          <w:sz w:val="24"/>
          <w:szCs w:val="24"/>
        </w:rPr>
      </w:pPr>
      <w:r w:rsidRPr="00D5099E">
        <w:rPr>
          <w:rFonts w:ascii="Times New Roman" w:hAnsi="Times New Roman" w:cs="Times New Roman"/>
          <w:sz w:val="24"/>
          <w:szCs w:val="24"/>
        </w:rPr>
        <w:t xml:space="preserve">Viele der verschickten Kinder haben Gewalt erfahren. Diese Gewalt ist nach Betroffenenzeugnissen, selbst in den letzten verbliebenen Kinderkurkliniken, bis in die Neunzigerjahre weitergegangen. Wir haben Berichte von weit über 15.000 Zeitzeugen, gestützt durch </w:t>
      </w:r>
      <w:proofErr w:type="spellStart"/>
      <w:r w:rsidRPr="00D5099E">
        <w:rPr>
          <w:rFonts w:ascii="Times New Roman" w:hAnsi="Times New Roman" w:cs="Times New Roman"/>
          <w:sz w:val="24"/>
          <w:szCs w:val="24"/>
        </w:rPr>
        <w:t>Praktikantinnenberichte</w:t>
      </w:r>
      <w:proofErr w:type="spellEnd"/>
      <w:r w:rsidRPr="00D5099E">
        <w:rPr>
          <w:rFonts w:ascii="Times New Roman" w:hAnsi="Times New Roman" w:cs="Times New Roman"/>
          <w:sz w:val="24"/>
          <w:szCs w:val="24"/>
        </w:rPr>
        <w:t>, die diese Gewalt auch gegenüber sehr kleinen Kindern bestätigen</w:t>
      </w:r>
      <w:r w:rsidR="00B46D5C" w:rsidRPr="00D5099E">
        <w:rPr>
          <w:rFonts w:ascii="Times New Roman" w:hAnsi="Times New Roman" w:cs="Times New Roman"/>
          <w:sz w:val="24"/>
          <w:szCs w:val="24"/>
        </w:rPr>
        <w:t>.</w:t>
      </w:r>
    </w:p>
    <w:p w14:paraId="67BCC846" w14:textId="269F496D" w:rsidR="002328DA" w:rsidRPr="00D5099E" w:rsidRDefault="00047AB7" w:rsidP="00047AB7">
      <w:pPr>
        <w:rPr>
          <w:rFonts w:ascii="Times New Roman" w:hAnsi="Times New Roman" w:cs="Times New Roman"/>
          <w:b/>
          <w:sz w:val="24"/>
          <w:szCs w:val="24"/>
        </w:rPr>
      </w:pPr>
      <w:r w:rsidRPr="00D5099E">
        <w:rPr>
          <w:rFonts w:ascii="Times New Roman" w:hAnsi="Times New Roman" w:cs="Times New Roman"/>
          <w:sz w:val="24"/>
          <w:szCs w:val="24"/>
        </w:rPr>
        <w:t>Es gab</w:t>
      </w:r>
      <w:r w:rsidR="001405D3" w:rsidRPr="00D5099E">
        <w:rPr>
          <w:rFonts w:ascii="Times New Roman" w:hAnsi="Times New Roman" w:cs="Times New Roman"/>
          <w:sz w:val="24"/>
          <w:szCs w:val="24"/>
        </w:rPr>
        <w:t xml:space="preserve"> s</w:t>
      </w:r>
      <w:r w:rsidRPr="00D5099E">
        <w:rPr>
          <w:rFonts w:ascii="Times New Roman" w:hAnsi="Times New Roman" w:cs="Times New Roman"/>
          <w:sz w:val="24"/>
          <w:szCs w:val="24"/>
        </w:rPr>
        <w:t>eelische Gewalt</w:t>
      </w:r>
      <w:r w:rsidR="001405D3" w:rsidRPr="00D5099E">
        <w:rPr>
          <w:rFonts w:ascii="Times New Roman" w:hAnsi="Times New Roman" w:cs="Times New Roman"/>
          <w:sz w:val="24"/>
          <w:szCs w:val="24"/>
        </w:rPr>
        <w:t>: Durch</w:t>
      </w:r>
      <w:r w:rsidRPr="00D5099E">
        <w:rPr>
          <w:rFonts w:ascii="Times New Roman" w:hAnsi="Times New Roman" w:cs="Times New Roman"/>
          <w:sz w:val="24"/>
          <w:szCs w:val="24"/>
        </w:rPr>
        <w:t xml:space="preserve"> Anschreien, </w:t>
      </w:r>
      <w:r w:rsidR="004D47D4" w:rsidRPr="00D5099E">
        <w:rPr>
          <w:rFonts w:ascii="Times New Roman" w:hAnsi="Times New Roman" w:cs="Times New Roman"/>
          <w:sz w:val="24"/>
          <w:szCs w:val="24"/>
        </w:rPr>
        <w:t>B</w:t>
      </w:r>
      <w:r w:rsidRPr="00D5099E">
        <w:rPr>
          <w:rFonts w:ascii="Times New Roman" w:hAnsi="Times New Roman" w:cs="Times New Roman"/>
          <w:sz w:val="24"/>
          <w:szCs w:val="24"/>
        </w:rPr>
        <w:t xml:space="preserve">eleidigen, </w:t>
      </w:r>
      <w:r w:rsidR="004D47D4" w:rsidRPr="00D5099E">
        <w:rPr>
          <w:rFonts w:ascii="Times New Roman" w:hAnsi="Times New Roman" w:cs="Times New Roman"/>
          <w:sz w:val="24"/>
          <w:szCs w:val="24"/>
        </w:rPr>
        <w:t>D</w:t>
      </w:r>
      <w:r w:rsidRPr="00D5099E">
        <w:rPr>
          <w:rFonts w:ascii="Times New Roman" w:hAnsi="Times New Roman" w:cs="Times New Roman"/>
          <w:sz w:val="24"/>
          <w:szCs w:val="24"/>
        </w:rPr>
        <w:t xml:space="preserve">emütigen, </w:t>
      </w:r>
      <w:r w:rsidR="004D47D4" w:rsidRPr="00D5099E">
        <w:rPr>
          <w:rFonts w:ascii="Times New Roman" w:hAnsi="Times New Roman" w:cs="Times New Roman"/>
          <w:sz w:val="24"/>
          <w:szCs w:val="24"/>
        </w:rPr>
        <w:t>I</w:t>
      </w:r>
      <w:r w:rsidRPr="00D5099E">
        <w:rPr>
          <w:rFonts w:ascii="Times New Roman" w:hAnsi="Times New Roman" w:cs="Times New Roman"/>
          <w:sz w:val="24"/>
          <w:szCs w:val="24"/>
        </w:rPr>
        <w:t xml:space="preserve">solieren, </w:t>
      </w:r>
      <w:r w:rsidR="004D47D4" w:rsidRPr="00D5099E">
        <w:rPr>
          <w:rFonts w:ascii="Times New Roman" w:hAnsi="Times New Roman" w:cs="Times New Roman"/>
          <w:sz w:val="24"/>
          <w:szCs w:val="24"/>
        </w:rPr>
        <w:t>W</w:t>
      </w:r>
      <w:r w:rsidRPr="00D5099E">
        <w:rPr>
          <w:rFonts w:ascii="Times New Roman" w:hAnsi="Times New Roman" w:cs="Times New Roman"/>
          <w:sz w:val="24"/>
          <w:szCs w:val="24"/>
        </w:rPr>
        <w:t>egsperren, Entzug von Essen und Trinken</w:t>
      </w:r>
      <w:r w:rsidR="001405D3" w:rsidRPr="00D5099E">
        <w:rPr>
          <w:rFonts w:ascii="Times New Roman" w:hAnsi="Times New Roman" w:cs="Times New Roman"/>
          <w:sz w:val="24"/>
          <w:szCs w:val="24"/>
        </w:rPr>
        <w:t>. Indem</w:t>
      </w:r>
      <w:r w:rsidRPr="00D5099E">
        <w:rPr>
          <w:rFonts w:ascii="Times New Roman" w:hAnsi="Times New Roman" w:cs="Times New Roman"/>
          <w:sz w:val="24"/>
          <w:szCs w:val="24"/>
        </w:rPr>
        <w:t xml:space="preserve"> Kuscheltiere weg</w:t>
      </w:r>
      <w:r w:rsidR="001405D3" w:rsidRPr="00D5099E">
        <w:rPr>
          <w:rFonts w:ascii="Times New Roman" w:hAnsi="Times New Roman" w:cs="Times New Roman"/>
          <w:sz w:val="24"/>
          <w:szCs w:val="24"/>
        </w:rPr>
        <w:t xml:space="preserve">genommen wurden, gesagt wurde, </w:t>
      </w:r>
      <w:r w:rsidRPr="00D5099E">
        <w:rPr>
          <w:rFonts w:ascii="Times New Roman" w:hAnsi="Times New Roman" w:cs="Times New Roman"/>
          <w:sz w:val="24"/>
          <w:szCs w:val="24"/>
        </w:rPr>
        <w:t xml:space="preserve">dass man nie wieder nach Hause käme, dreckig sei, die Mutter einen nicht mehr haben wolle, </w:t>
      </w:r>
      <w:r w:rsidR="004D47D4" w:rsidRPr="00D5099E">
        <w:rPr>
          <w:rFonts w:ascii="Times New Roman" w:hAnsi="Times New Roman" w:cs="Times New Roman"/>
          <w:sz w:val="24"/>
          <w:szCs w:val="24"/>
        </w:rPr>
        <w:t xml:space="preserve">dass man </w:t>
      </w:r>
      <w:r w:rsidRPr="00D5099E">
        <w:rPr>
          <w:rFonts w:ascii="Times New Roman" w:hAnsi="Times New Roman" w:cs="Times New Roman"/>
          <w:sz w:val="24"/>
          <w:szCs w:val="24"/>
        </w:rPr>
        <w:t>ein Baby sei</w:t>
      </w:r>
      <w:r w:rsidR="004D47D4" w:rsidRPr="00D5099E">
        <w:rPr>
          <w:rFonts w:ascii="Times New Roman" w:hAnsi="Times New Roman" w:cs="Times New Roman"/>
          <w:sz w:val="24"/>
          <w:szCs w:val="24"/>
        </w:rPr>
        <w:t xml:space="preserve">. Wer sich nicht fügte, wurde ausgeschlossen </w:t>
      </w:r>
      <w:proofErr w:type="gramStart"/>
      <w:r w:rsidR="004D47D4" w:rsidRPr="00D5099E">
        <w:rPr>
          <w:rFonts w:ascii="Times New Roman" w:hAnsi="Times New Roman" w:cs="Times New Roman"/>
          <w:sz w:val="24"/>
          <w:szCs w:val="24"/>
        </w:rPr>
        <w:t xml:space="preserve">von </w:t>
      </w:r>
      <w:r w:rsidRPr="00D5099E">
        <w:rPr>
          <w:rFonts w:ascii="Times New Roman" w:hAnsi="Times New Roman" w:cs="Times New Roman"/>
          <w:sz w:val="24"/>
          <w:szCs w:val="24"/>
        </w:rPr>
        <w:t xml:space="preserve"> Ausflügen</w:t>
      </w:r>
      <w:proofErr w:type="gramEnd"/>
      <w:r w:rsidRPr="00D5099E">
        <w:rPr>
          <w:rFonts w:ascii="Times New Roman" w:hAnsi="Times New Roman" w:cs="Times New Roman"/>
          <w:sz w:val="24"/>
          <w:szCs w:val="24"/>
        </w:rPr>
        <w:t>, Festen, Vergünstigungen</w:t>
      </w:r>
      <w:r w:rsidR="001405D3" w:rsidRPr="00D5099E">
        <w:rPr>
          <w:rFonts w:ascii="Times New Roman" w:hAnsi="Times New Roman" w:cs="Times New Roman"/>
          <w:sz w:val="24"/>
          <w:szCs w:val="24"/>
        </w:rPr>
        <w:t>. M</w:t>
      </w:r>
      <w:r w:rsidRPr="00D5099E">
        <w:rPr>
          <w:rFonts w:ascii="Times New Roman" w:hAnsi="Times New Roman" w:cs="Times New Roman"/>
          <w:sz w:val="24"/>
          <w:szCs w:val="24"/>
        </w:rPr>
        <w:t>an</w:t>
      </w:r>
      <w:r w:rsidR="001405D3" w:rsidRPr="00D5099E">
        <w:rPr>
          <w:rFonts w:ascii="Times New Roman" w:hAnsi="Times New Roman" w:cs="Times New Roman"/>
          <w:sz w:val="24"/>
          <w:szCs w:val="24"/>
        </w:rPr>
        <w:t xml:space="preserve"> wurde</w:t>
      </w:r>
      <w:r w:rsidRPr="00D5099E">
        <w:rPr>
          <w:rFonts w:ascii="Times New Roman" w:hAnsi="Times New Roman" w:cs="Times New Roman"/>
          <w:sz w:val="24"/>
          <w:szCs w:val="24"/>
        </w:rPr>
        <w:t xml:space="preserve"> vor allen Kindern beleidigt, Briefe wurden vor den Augen der Kinder zerrissen, </w:t>
      </w:r>
      <w:r w:rsidR="001405D3" w:rsidRPr="00D5099E">
        <w:rPr>
          <w:rFonts w:ascii="Times New Roman" w:hAnsi="Times New Roman" w:cs="Times New Roman"/>
          <w:sz w:val="24"/>
          <w:szCs w:val="24"/>
        </w:rPr>
        <w:t xml:space="preserve">Kinder </w:t>
      </w:r>
      <w:r w:rsidRPr="00D5099E">
        <w:rPr>
          <w:rFonts w:ascii="Times New Roman" w:hAnsi="Times New Roman" w:cs="Times New Roman"/>
          <w:sz w:val="24"/>
          <w:szCs w:val="24"/>
        </w:rPr>
        <w:t>mussten ihre Eltern am Telefon belügen, Pakete wurden konfisziert, der Inhalt weggenommen…</w:t>
      </w:r>
    </w:p>
    <w:p w14:paraId="505C06E9" w14:textId="2C8FFF65" w:rsidR="00047AB7" w:rsidRPr="00D5099E" w:rsidRDefault="001405D3" w:rsidP="00047AB7">
      <w:pPr>
        <w:rPr>
          <w:rFonts w:ascii="Times New Roman" w:hAnsi="Times New Roman" w:cs="Times New Roman"/>
          <w:sz w:val="24"/>
          <w:szCs w:val="24"/>
        </w:rPr>
      </w:pPr>
      <w:r w:rsidRPr="00D5099E">
        <w:rPr>
          <w:rFonts w:ascii="Times New Roman" w:hAnsi="Times New Roman" w:cs="Times New Roman"/>
          <w:sz w:val="24"/>
          <w:szCs w:val="24"/>
        </w:rPr>
        <w:t>Und es gab k</w:t>
      </w:r>
      <w:r w:rsidR="00047AB7" w:rsidRPr="00D5099E">
        <w:rPr>
          <w:rFonts w:ascii="Times New Roman" w:hAnsi="Times New Roman" w:cs="Times New Roman"/>
          <w:sz w:val="24"/>
          <w:szCs w:val="24"/>
        </w:rPr>
        <w:t xml:space="preserve">örperliche </w:t>
      </w:r>
      <w:r w:rsidR="004D47D4" w:rsidRPr="00D5099E">
        <w:rPr>
          <w:rFonts w:ascii="Times New Roman" w:hAnsi="Times New Roman" w:cs="Times New Roman"/>
          <w:sz w:val="24"/>
          <w:szCs w:val="24"/>
        </w:rPr>
        <w:t>Gewalt in vielen Formen</w:t>
      </w:r>
      <w:r w:rsidR="00047AB7" w:rsidRPr="00D5099E">
        <w:rPr>
          <w:rFonts w:ascii="Times New Roman" w:hAnsi="Times New Roman" w:cs="Times New Roman"/>
          <w:sz w:val="24"/>
          <w:szCs w:val="24"/>
        </w:rPr>
        <w:t xml:space="preserve">: </w:t>
      </w:r>
      <w:r w:rsidR="003B4474" w:rsidRPr="00D5099E">
        <w:rPr>
          <w:rFonts w:ascii="Times New Roman" w:hAnsi="Times New Roman" w:cs="Times New Roman"/>
          <w:sz w:val="24"/>
          <w:szCs w:val="24"/>
        </w:rPr>
        <w:t xml:space="preserve">Allen voran das Zwangsessen mit Einflößen des bereits Erbrochenem, und dem Auswaschen des Mundes mit Seife. Es gab </w:t>
      </w:r>
      <w:r w:rsidR="00047AB7" w:rsidRPr="00D5099E">
        <w:rPr>
          <w:rFonts w:ascii="Times New Roman" w:hAnsi="Times New Roman" w:cs="Times New Roman"/>
          <w:sz w:val="24"/>
          <w:szCs w:val="24"/>
        </w:rPr>
        <w:t>Backpfeifen, Schlagen mit Gegenständen</w:t>
      </w:r>
      <w:r w:rsidRPr="00D5099E">
        <w:rPr>
          <w:rFonts w:ascii="Times New Roman" w:hAnsi="Times New Roman" w:cs="Times New Roman"/>
          <w:sz w:val="24"/>
          <w:szCs w:val="24"/>
        </w:rPr>
        <w:t xml:space="preserve">, </w:t>
      </w:r>
      <w:r w:rsidR="00047AB7" w:rsidRPr="00D5099E">
        <w:rPr>
          <w:rFonts w:ascii="Times New Roman" w:hAnsi="Times New Roman" w:cs="Times New Roman"/>
          <w:sz w:val="24"/>
          <w:szCs w:val="24"/>
        </w:rPr>
        <w:t>ins Gesicht, an Kopf und Körper</w:t>
      </w:r>
      <w:r w:rsidRPr="00D5099E">
        <w:rPr>
          <w:rFonts w:ascii="Times New Roman" w:hAnsi="Times New Roman" w:cs="Times New Roman"/>
          <w:sz w:val="24"/>
          <w:szCs w:val="24"/>
        </w:rPr>
        <w:t xml:space="preserve">. Es gab brutales </w:t>
      </w:r>
      <w:proofErr w:type="spellStart"/>
      <w:r w:rsidR="00047AB7" w:rsidRPr="00D5099E">
        <w:rPr>
          <w:rFonts w:ascii="Times New Roman" w:hAnsi="Times New Roman" w:cs="Times New Roman"/>
          <w:sz w:val="24"/>
          <w:szCs w:val="24"/>
        </w:rPr>
        <w:t>Haarescheren</w:t>
      </w:r>
      <w:proofErr w:type="spellEnd"/>
      <w:r w:rsidR="00047AB7" w:rsidRPr="00D5099E">
        <w:rPr>
          <w:rFonts w:ascii="Times New Roman" w:hAnsi="Times New Roman" w:cs="Times New Roman"/>
          <w:sz w:val="24"/>
          <w:szCs w:val="24"/>
        </w:rPr>
        <w:t xml:space="preserve">, </w:t>
      </w:r>
      <w:r w:rsidRPr="00D5099E">
        <w:rPr>
          <w:rFonts w:ascii="Times New Roman" w:hAnsi="Times New Roman" w:cs="Times New Roman"/>
          <w:sz w:val="24"/>
          <w:szCs w:val="24"/>
        </w:rPr>
        <w:t xml:space="preserve">an den Haaren ziehen und durch den Raum schleifen. Es gab das </w:t>
      </w:r>
      <w:r w:rsidR="00047AB7" w:rsidRPr="00D5099E">
        <w:rPr>
          <w:rFonts w:ascii="Times New Roman" w:hAnsi="Times New Roman" w:cs="Times New Roman"/>
          <w:sz w:val="24"/>
          <w:szCs w:val="24"/>
        </w:rPr>
        <w:t>Durchführen von Mandel-OPs an allen Kindern, die ankamen</w:t>
      </w:r>
      <w:r w:rsidRPr="00D5099E">
        <w:rPr>
          <w:rFonts w:ascii="Times New Roman" w:hAnsi="Times New Roman" w:cs="Times New Roman"/>
          <w:sz w:val="24"/>
          <w:szCs w:val="24"/>
        </w:rPr>
        <w:t xml:space="preserve">. </w:t>
      </w:r>
      <w:r w:rsidR="003B4474" w:rsidRPr="00D5099E">
        <w:rPr>
          <w:rFonts w:ascii="Times New Roman" w:hAnsi="Times New Roman" w:cs="Times New Roman"/>
          <w:sz w:val="24"/>
          <w:szCs w:val="24"/>
        </w:rPr>
        <w:t xml:space="preserve">Kinder wurden in </w:t>
      </w:r>
      <w:r w:rsidR="00047AB7" w:rsidRPr="00D5099E">
        <w:rPr>
          <w:rFonts w:ascii="Times New Roman" w:hAnsi="Times New Roman" w:cs="Times New Roman"/>
          <w:sz w:val="24"/>
          <w:szCs w:val="24"/>
        </w:rPr>
        <w:t xml:space="preserve">Besenschränke, Keller, </w:t>
      </w:r>
      <w:r w:rsidR="003B4474" w:rsidRPr="00D5099E">
        <w:rPr>
          <w:rFonts w:ascii="Times New Roman" w:hAnsi="Times New Roman" w:cs="Times New Roman"/>
          <w:sz w:val="24"/>
          <w:szCs w:val="24"/>
        </w:rPr>
        <w:t xml:space="preserve">Dachkammern gesperrt, sie wurden betäubt, vergewaltigt, an Betten festgebunden. Es gab </w:t>
      </w:r>
      <w:r w:rsidR="00047AB7" w:rsidRPr="00D5099E">
        <w:rPr>
          <w:rFonts w:ascii="Times New Roman" w:hAnsi="Times New Roman" w:cs="Times New Roman"/>
          <w:sz w:val="24"/>
          <w:szCs w:val="24"/>
        </w:rPr>
        <w:t xml:space="preserve">Sedativa gegen verzweifelte und aufbegehrende Kinder, </w:t>
      </w:r>
      <w:r w:rsidR="003B4474" w:rsidRPr="00D5099E">
        <w:rPr>
          <w:rFonts w:ascii="Times New Roman" w:hAnsi="Times New Roman" w:cs="Times New Roman"/>
          <w:sz w:val="24"/>
          <w:szCs w:val="24"/>
        </w:rPr>
        <w:t xml:space="preserve">es gab furchtbare </w:t>
      </w:r>
      <w:r w:rsidR="00047AB7" w:rsidRPr="00D5099E">
        <w:rPr>
          <w:rFonts w:ascii="Times New Roman" w:hAnsi="Times New Roman" w:cs="Times New Roman"/>
          <w:sz w:val="24"/>
          <w:szCs w:val="24"/>
        </w:rPr>
        <w:t>Strafe</w:t>
      </w:r>
      <w:r w:rsidR="003B4474" w:rsidRPr="00D5099E">
        <w:rPr>
          <w:rFonts w:ascii="Times New Roman" w:hAnsi="Times New Roman" w:cs="Times New Roman"/>
          <w:sz w:val="24"/>
          <w:szCs w:val="24"/>
        </w:rPr>
        <w:t>n</w:t>
      </w:r>
      <w:r w:rsidR="00047AB7" w:rsidRPr="00D5099E">
        <w:rPr>
          <w:rFonts w:ascii="Times New Roman" w:hAnsi="Times New Roman" w:cs="Times New Roman"/>
          <w:sz w:val="24"/>
          <w:szCs w:val="24"/>
        </w:rPr>
        <w:t xml:space="preserve"> fürs Bettnässen</w:t>
      </w:r>
      <w:r w:rsidR="003B4474" w:rsidRPr="00D5099E">
        <w:rPr>
          <w:rFonts w:ascii="Times New Roman" w:hAnsi="Times New Roman" w:cs="Times New Roman"/>
          <w:sz w:val="24"/>
          <w:szCs w:val="24"/>
        </w:rPr>
        <w:t xml:space="preserve">, </w:t>
      </w:r>
      <w:r w:rsidR="00047AB7" w:rsidRPr="00D5099E">
        <w:rPr>
          <w:rFonts w:ascii="Times New Roman" w:hAnsi="Times New Roman" w:cs="Times New Roman"/>
          <w:sz w:val="24"/>
          <w:szCs w:val="24"/>
        </w:rPr>
        <w:t xml:space="preserve">Demütigungen vor der ganzen Gruppe, </w:t>
      </w:r>
      <w:r w:rsidR="003B4474" w:rsidRPr="00D5099E">
        <w:rPr>
          <w:rFonts w:ascii="Times New Roman" w:hAnsi="Times New Roman" w:cs="Times New Roman"/>
          <w:sz w:val="24"/>
          <w:szCs w:val="24"/>
        </w:rPr>
        <w:t xml:space="preserve">Gewalt durch andere Kinder, </w:t>
      </w:r>
      <w:r w:rsidR="00047AB7" w:rsidRPr="00D5099E">
        <w:rPr>
          <w:rFonts w:ascii="Times New Roman" w:hAnsi="Times New Roman" w:cs="Times New Roman"/>
          <w:sz w:val="24"/>
          <w:szCs w:val="24"/>
        </w:rPr>
        <w:t xml:space="preserve">Abduschen mit harten Gartenschlauchstrahl auf Mund, Augen, Geschlechtsteile. </w:t>
      </w:r>
      <w:r w:rsidR="00B50D7D" w:rsidRPr="00D5099E">
        <w:rPr>
          <w:rFonts w:ascii="Times New Roman" w:hAnsi="Times New Roman" w:cs="Times New Roman"/>
          <w:sz w:val="24"/>
          <w:szCs w:val="24"/>
        </w:rPr>
        <w:t xml:space="preserve">Ein Mädchen, das fliehen wollte, wurde </w:t>
      </w:r>
      <w:r w:rsidR="003B4474" w:rsidRPr="00D5099E">
        <w:rPr>
          <w:rFonts w:ascii="Times New Roman" w:hAnsi="Times New Roman" w:cs="Times New Roman"/>
          <w:sz w:val="24"/>
          <w:szCs w:val="24"/>
        </w:rPr>
        <w:t>d</w:t>
      </w:r>
      <w:r w:rsidR="00047AB7" w:rsidRPr="00D5099E">
        <w:rPr>
          <w:rFonts w:ascii="Times New Roman" w:hAnsi="Times New Roman" w:cs="Times New Roman"/>
          <w:sz w:val="24"/>
          <w:szCs w:val="24"/>
        </w:rPr>
        <w:t xml:space="preserve">rei Tage im Hof in einen offenen Gitterkäfig </w:t>
      </w:r>
      <w:r w:rsidR="00B50D7D" w:rsidRPr="00D5099E">
        <w:rPr>
          <w:rFonts w:ascii="Times New Roman" w:hAnsi="Times New Roman" w:cs="Times New Roman"/>
          <w:sz w:val="24"/>
          <w:szCs w:val="24"/>
        </w:rPr>
        <w:t>ge</w:t>
      </w:r>
      <w:r w:rsidR="00047AB7" w:rsidRPr="00D5099E">
        <w:rPr>
          <w:rFonts w:ascii="Times New Roman" w:hAnsi="Times New Roman" w:cs="Times New Roman"/>
          <w:sz w:val="24"/>
          <w:szCs w:val="24"/>
        </w:rPr>
        <w:t>sperr</w:t>
      </w:r>
      <w:r w:rsidR="00B50D7D" w:rsidRPr="00D5099E">
        <w:rPr>
          <w:rFonts w:ascii="Times New Roman" w:hAnsi="Times New Roman" w:cs="Times New Roman"/>
          <w:sz w:val="24"/>
          <w:szCs w:val="24"/>
        </w:rPr>
        <w:t>t, den anderen zur Warnung</w:t>
      </w:r>
      <w:r w:rsidR="003B4474" w:rsidRPr="00D5099E">
        <w:rPr>
          <w:rFonts w:ascii="Times New Roman" w:hAnsi="Times New Roman" w:cs="Times New Roman"/>
          <w:sz w:val="24"/>
          <w:szCs w:val="24"/>
        </w:rPr>
        <w:t xml:space="preserve">, </w:t>
      </w:r>
      <w:r w:rsidR="00B50D7D" w:rsidRPr="00D5099E">
        <w:rPr>
          <w:rFonts w:ascii="Times New Roman" w:hAnsi="Times New Roman" w:cs="Times New Roman"/>
          <w:sz w:val="24"/>
          <w:szCs w:val="24"/>
        </w:rPr>
        <w:t xml:space="preserve">Andere wurden </w:t>
      </w:r>
      <w:r w:rsidR="00047AB7" w:rsidRPr="00D5099E">
        <w:rPr>
          <w:rFonts w:ascii="Times New Roman" w:hAnsi="Times New Roman" w:cs="Times New Roman"/>
          <w:sz w:val="24"/>
          <w:szCs w:val="24"/>
        </w:rPr>
        <w:t xml:space="preserve">zum Schein bis an den Rand des Todes </w:t>
      </w:r>
      <w:r w:rsidR="00B50D7D" w:rsidRPr="00D5099E">
        <w:rPr>
          <w:rFonts w:ascii="Times New Roman" w:hAnsi="Times New Roman" w:cs="Times New Roman"/>
          <w:sz w:val="24"/>
          <w:szCs w:val="24"/>
        </w:rPr>
        <w:t xml:space="preserve">gebracht, </w:t>
      </w:r>
      <w:r w:rsidR="00047AB7" w:rsidRPr="00D5099E">
        <w:rPr>
          <w:rFonts w:ascii="Times New Roman" w:hAnsi="Times New Roman" w:cs="Times New Roman"/>
          <w:sz w:val="24"/>
          <w:szCs w:val="24"/>
        </w:rPr>
        <w:t>mit dem Kopf ins Wannenwasser, in die Toilette rein</w:t>
      </w:r>
      <w:r w:rsidR="00B50D7D" w:rsidRPr="00D5099E">
        <w:rPr>
          <w:rFonts w:ascii="Times New Roman" w:hAnsi="Times New Roman" w:cs="Times New Roman"/>
          <w:sz w:val="24"/>
          <w:szCs w:val="24"/>
        </w:rPr>
        <w:t>ge</w:t>
      </w:r>
      <w:r w:rsidR="00047AB7" w:rsidRPr="00D5099E">
        <w:rPr>
          <w:rFonts w:ascii="Times New Roman" w:hAnsi="Times New Roman" w:cs="Times New Roman"/>
          <w:sz w:val="24"/>
          <w:szCs w:val="24"/>
        </w:rPr>
        <w:t>drück</w:t>
      </w:r>
      <w:r w:rsidR="00B50D7D" w:rsidRPr="00D5099E">
        <w:rPr>
          <w:rFonts w:ascii="Times New Roman" w:hAnsi="Times New Roman" w:cs="Times New Roman"/>
          <w:sz w:val="24"/>
          <w:szCs w:val="24"/>
        </w:rPr>
        <w:t>t</w:t>
      </w:r>
      <w:r w:rsidR="00047AB7" w:rsidRPr="00D5099E">
        <w:rPr>
          <w:rFonts w:ascii="Times New Roman" w:hAnsi="Times New Roman" w:cs="Times New Roman"/>
          <w:sz w:val="24"/>
          <w:szCs w:val="24"/>
        </w:rPr>
        <w:t xml:space="preserve">, </w:t>
      </w:r>
      <w:r w:rsidR="00B50D7D" w:rsidRPr="00D5099E">
        <w:rPr>
          <w:rFonts w:ascii="Times New Roman" w:hAnsi="Times New Roman" w:cs="Times New Roman"/>
          <w:sz w:val="24"/>
          <w:szCs w:val="24"/>
        </w:rPr>
        <w:t xml:space="preserve">in </w:t>
      </w:r>
      <w:r w:rsidR="00047AB7" w:rsidRPr="00D5099E">
        <w:rPr>
          <w:rFonts w:ascii="Times New Roman" w:hAnsi="Times New Roman" w:cs="Times New Roman"/>
          <w:sz w:val="24"/>
          <w:szCs w:val="24"/>
        </w:rPr>
        <w:t xml:space="preserve">den Keller vor einen offenen Koksofen </w:t>
      </w:r>
      <w:r w:rsidR="00B50D7D" w:rsidRPr="00D5099E">
        <w:rPr>
          <w:rFonts w:ascii="Times New Roman" w:hAnsi="Times New Roman" w:cs="Times New Roman"/>
          <w:sz w:val="24"/>
          <w:szCs w:val="24"/>
        </w:rPr>
        <w:t>ge</w:t>
      </w:r>
      <w:r w:rsidR="00047AB7" w:rsidRPr="00D5099E">
        <w:rPr>
          <w:rFonts w:ascii="Times New Roman" w:hAnsi="Times New Roman" w:cs="Times New Roman"/>
          <w:sz w:val="24"/>
          <w:szCs w:val="24"/>
        </w:rPr>
        <w:t>zerr</w:t>
      </w:r>
      <w:r w:rsidR="00B50D7D" w:rsidRPr="00D5099E">
        <w:rPr>
          <w:rFonts w:ascii="Times New Roman" w:hAnsi="Times New Roman" w:cs="Times New Roman"/>
          <w:sz w:val="24"/>
          <w:szCs w:val="24"/>
        </w:rPr>
        <w:t>t</w:t>
      </w:r>
      <w:r w:rsidR="00047AB7" w:rsidRPr="00D5099E">
        <w:rPr>
          <w:rFonts w:ascii="Times New Roman" w:hAnsi="Times New Roman" w:cs="Times New Roman"/>
          <w:sz w:val="24"/>
          <w:szCs w:val="24"/>
        </w:rPr>
        <w:t>, mit der Drohung, das Kind zu verbrennen…</w:t>
      </w:r>
    </w:p>
    <w:p w14:paraId="7581FE8B" w14:textId="7E60F572" w:rsidR="00047AB7" w:rsidRPr="00D5099E" w:rsidRDefault="003B4474" w:rsidP="00047AB7">
      <w:pPr>
        <w:rPr>
          <w:rFonts w:ascii="Times New Roman" w:hAnsi="Times New Roman" w:cs="Times New Roman"/>
          <w:sz w:val="24"/>
          <w:szCs w:val="24"/>
        </w:rPr>
      </w:pPr>
      <w:r w:rsidRPr="00D5099E">
        <w:rPr>
          <w:rFonts w:ascii="Times New Roman" w:hAnsi="Times New Roman" w:cs="Times New Roman"/>
          <w:sz w:val="24"/>
          <w:szCs w:val="24"/>
        </w:rPr>
        <w:t xml:space="preserve">Und was waren die </w:t>
      </w:r>
      <w:r w:rsidR="00047AB7" w:rsidRPr="00D5099E">
        <w:rPr>
          <w:rFonts w:ascii="Times New Roman" w:hAnsi="Times New Roman" w:cs="Times New Roman"/>
          <w:sz w:val="24"/>
          <w:szCs w:val="24"/>
        </w:rPr>
        <w:t>Vergehen</w:t>
      </w:r>
      <w:r w:rsidR="00B50D7D" w:rsidRPr="00D5099E">
        <w:rPr>
          <w:rFonts w:ascii="Times New Roman" w:hAnsi="Times New Roman" w:cs="Times New Roman"/>
          <w:sz w:val="24"/>
          <w:szCs w:val="24"/>
        </w:rPr>
        <w:t>, auf die solche Strafen folgten?</w:t>
      </w:r>
      <w:r w:rsidR="00047AB7" w:rsidRPr="00D5099E">
        <w:rPr>
          <w:rFonts w:ascii="Times New Roman" w:hAnsi="Times New Roman" w:cs="Times New Roman"/>
          <w:sz w:val="24"/>
          <w:szCs w:val="24"/>
        </w:rPr>
        <w:t xml:space="preserve"> </w:t>
      </w:r>
      <w:r w:rsidR="00B46D5C" w:rsidRPr="00D5099E">
        <w:rPr>
          <w:rFonts w:ascii="Times New Roman" w:hAnsi="Times New Roman" w:cs="Times New Roman"/>
          <w:sz w:val="24"/>
          <w:szCs w:val="24"/>
        </w:rPr>
        <w:t xml:space="preserve">Allen </w:t>
      </w:r>
      <w:r w:rsidR="00B50D7D" w:rsidRPr="00D5099E">
        <w:rPr>
          <w:rFonts w:ascii="Times New Roman" w:hAnsi="Times New Roman" w:cs="Times New Roman"/>
          <w:sz w:val="24"/>
          <w:szCs w:val="24"/>
        </w:rPr>
        <w:t>voran das „Schwatzen“, das</w:t>
      </w:r>
      <w:r w:rsidR="00B46D5C" w:rsidRPr="00D5099E">
        <w:rPr>
          <w:rFonts w:ascii="Times New Roman" w:hAnsi="Times New Roman" w:cs="Times New Roman"/>
          <w:sz w:val="24"/>
          <w:szCs w:val="24"/>
        </w:rPr>
        <w:t xml:space="preserve"> normale Bedürfnis eines Kindes nach Kontakt, Kommunikation, Freundschaft. Dann wurde </w:t>
      </w:r>
      <w:r w:rsidR="004D47D4" w:rsidRPr="00D5099E">
        <w:rPr>
          <w:rFonts w:ascii="Times New Roman" w:hAnsi="Times New Roman" w:cs="Times New Roman"/>
          <w:sz w:val="24"/>
          <w:szCs w:val="24"/>
        </w:rPr>
        <w:t>W</w:t>
      </w:r>
      <w:r w:rsidR="00B46D5C" w:rsidRPr="00D5099E">
        <w:rPr>
          <w:rFonts w:ascii="Times New Roman" w:hAnsi="Times New Roman" w:cs="Times New Roman"/>
          <w:sz w:val="24"/>
          <w:szCs w:val="24"/>
        </w:rPr>
        <w:t xml:space="preserve">einen bestraft, eine normale Reaktion von Kleinkindern auf Trennung, Schmerz und Hartherzigkeit, </w:t>
      </w:r>
      <w:r w:rsidR="004D47D4" w:rsidRPr="00D5099E">
        <w:rPr>
          <w:rFonts w:ascii="Times New Roman" w:hAnsi="Times New Roman" w:cs="Times New Roman"/>
          <w:sz w:val="24"/>
          <w:szCs w:val="24"/>
        </w:rPr>
        <w:t>L</w:t>
      </w:r>
      <w:r w:rsidR="00B50D7D" w:rsidRPr="00D5099E">
        <w:rPr>
          <w:rFonts w:ascii="Times New Roman" w:hAnsi="Times New Roman" w:cs="Times New Roman"/>
          <w:sz w:val="24"/>
          <w:szCs w:val="24"/>
        </w:rPr>
        <w:t>achen</w:t>
      </w:r>
      <w:r w:rsidR="00B46D5C" w:rsidRPr="00D5099E">
        <w:rPr>
          <w:rFonts w:ascii="Times New Roman" w:hAnsi="Times New Roman" w:cs="Times New Roman"/>
          <w:sz w:val="24"/>
          <w:szCs w:val="24"/>
        </w:rPr>
        <w:t xml:space="preserve"> wurde bestraft</w:t>
      </w:r>
      <w:r w:rsidR="00B50D7D" w:rsidRPr="00D5099E">
        <w:rPr>
          <w:rFonts w:ascii="Times New Roman" w:hAnsi="Times New Roman" w:cs="Times New Roman"/>
          <w:sz w:val="24"/>
          <w:szCs w:val="24"/>
        </w:rPr>
        <w:t xml:space="preserve">, </w:t>
      </w:r>
      <w:r w:rsidR="00B46D5C" w:rsidRPr="00D5099E">
        <w:rPr>
          <w:rFonts w:ascii="Times New Roman" w:hAnsi="Times New Roman" w:cs="Times New Roman"/>
          <w:sz w:val="24"/>
          <w:szCs w:val="24"/>
        </w:rPr>
        <w:t xml:space="preserve">selbst </w:t>
      </w:r>
      <w:r w:rsidR="004D47D4" w:rsidRPr="00D5099E">
        <w:rPr>
          <w:rFonts w:ascii="Times New Roman" w:hAnsi="Times New Roman" w:cs="Times New Roman"/>
          <w:sz w:val="24"/>
          <w:szCs w:val="24"/>
        </w:rPr>
        <w:t>F</w:t>
      </w:r>
      <w:r w:rsidR="00047AB7" w:rsidRPr="00D5099E">
        <w:rPr>
          <w:rFonts w:ascii="Times New Roman" w:hAnsi="Times New Roman" w:cs="Times New Roman"/>
          <w:sz w:val="24"/>
          <w:szCs w:val="24"/>
        </w:rPr>
        <w:t xml:space="preserve">lüstern. </w:t>
      </w:r>
      <w:r w:rsidR="00B46D5C" w:rsidRPr="00D5099E">
        <w:rPr>
          <w:rFonts w:ascii="Times New Roman" w:hAnsi="Times New Roman" w:cs="Times New Roman"/>
          <w:sz w:val="24"/>
          <w:szCs w:val="24"/>
        </w:rPr>
        <w:t>Bestraft wurde Nicht-au</w:t>
      </w:r>
      <w:r w:rsidR="00B50D7D" w:rsidRPr="00D5099E">
        <w:rPr>
          <w:rFonts w:ascii="Times New Roman" w:hAnsi="Times New Roman" w:cs="Times New Roman"/>
          <w:sz w:val="24"/>
          <w:szCs w:val="24"/>
        </w:rPr>
        <w:t>fessen</w:t>
      </w:r>
      <w:r w:rsidR="00B46D5C" w:rsidRPr="00D5099E">
        <w:rPr>
          <w:rFonts w:ascii="Times New Roman" w:hAnsi="Times New Roman" w:cs="Times New Roman"/>
          <w:sz w:val="24"/>
          <w:szCs w:val="24"/>
        </w:rPr>
        <w:t>-</w:t>
      </w:r>
      <w:r w:rsidR="00B50D7D" w:rsidRPr="00D5099E">
        <w:rPr>
          <w:rFonts w:ascii="Times New Roman" w:hAnsi="Times New Roman" w:cs="Times New Roman"/>
          <w:sz w:val="24"/>
          <w:szCs w:val="24"/>
        </w:rPr>
        <w:t xml:space="preserve">können, </w:t>
      </w:r>
      <w:r w:rsidR="004D47D4" w:rsidRPr="00D5099E">
        <w:rPr>
          <w:rFonts w:ascii="Times New Roman" w:hAnsi="Times New Roman" w:cs="Times New Roman"/>
          <w:sz w:val="24"/>
          <w:szCs w:val="24"/>
        </w:rPr>
        <w:t>E</w:t>
      </w:r>
      <w:r w:rsidR="00B50D7D" w:rsidRPr="00D5099E">
        <w:rPr>
          <w:rFonts w:ascii="Times New Roman" w:hAnsi="Times New Roman" w:cs="Times New Roman"/>
          <w:sz w:val="24"/>
          <w:szCs w:val="24"/>
        </w:rPr>
        <w:t>innässen</w:t>
      </w:r>
      <w:r w:rsidR="00B46D5C" w:rsidRPr="00D5099E">
        <w:rPr>
          <w:rFonts w:ascii="Times New Roman" w:hAnsi="Times New Roman" w:cs="Times New Roman"/>
          <w:sz w:val="24"/>
          <w:szCs w:val="24"/>
        </w:rPr>
        <w:t>, nicht schnell genug sein</w:t>
      </w:r>
      <w:r w:rsidR="00B50D7D" w:rsidRPr="00D5099E">
        <w:rPr>
          <w:rFonts w:ascii="Times New Roman" w:hAnsi="Times New Roman" w:cs="Times New Roman"/>
          <w:sz w:val="24"/>
          <w:szCs w:val="24"/>
        </w:rPr>
        <w:t xml:space="preserve">. </w:t>
      </w:r>
      <w:r w:rsidR="00B46D5C" w:rsidRPr="00D5099E">
        <w:rPr>
          <w:rFonts w:ascii="Times New Roman" w:hAnsi="Times New Roman" w:cs="Times New Roman"/>
          <w:sz w:val="24"/>
          <w:szCs w:val="24"/>
        </w:rPr>
        <w:t>Die</w:t>
      </w:r>
      <w:r w:rsidR="004D47D4" w:rsidRPr="00D5099E">
        <w:rPr>
          <w:rFonts w:ascii="Times New Roman" w:hAnsi="Times New Roman" w:cs="Times New Roman"/>
          <w:sz w:val="24"/>
          <w:szCs w:val="24"/>
        </w:rPr>
        <w:t>se</w:t>
      </w:r>
      <w:r w:rsidR="00B46D5C" w:rsidRPr="00D5099E">
        <w:rPr>
          <w:rFonts w:ascii="Times New Roman" w:hAnsi="Times New Roman" w:cs="Times New Roman"/>
          <w:sz w:val="24"/>
          <w:szCs w:val="24"/>
        </w:rPr>
        <w:t xml:space="preserve"> „Vergehen“ waren </w:t>
      </w:r>
      <w:r w:rsidR="004D47D4" w:rsidRPr="00D5099E">
        <w:rPr>
          <w:rFonts w:ascii="Times New Roman" w:hAnsi="Times New Roman" w:cs="Times New Roman"/>
          <w:sz w:val="24"/>
          <w:szCs w:val="24"/>
        </w:rPr>
        <w:t xml:space="preserve">oftmals einfach ganz normale Reaktionen von verängstigten Kindern, denen dort </w:t>
      </w:r>
      <w:proofErr w:type="spellStart"/>
      <w:r w:rsidR="00047AB7" w:rsidRPr="00D5099E">
        <w:rPr>
          <w:rFonts w:ascii="Times New Roman" w:hAnsi="Times New Roman" w:cs="Times New Roman"/>
          <w:sz w:val="24"/>
          <w:szCs w:val="24"/>
        </w:rPr>
        <w:t>dort</w:t>
      </w:r>
      <w:proofErr w:type="spellEnd"/>
      <w:r w:rsidR="00047AB7" w:rsidRPr="00D5099E">
        <w:rPr>
          <w:rFonts w:ascii="Times New Roman" w:hAnsi="Times New Roman" w:cs="Times New Roman"/>
          <w:sz w:val="24"/>
          <w:szCs w:val="24"/>
        </w:rPr>
        <w:t xml:space="preserve"> </w:t>
      </w:r>
      <w:r w:rsidR="00B46D5C" w:rsidRPr="00D5099E">
        <w:rPr>
          <w:rFonts w:ascii="Times New Roman" w:hAnsi="Times New Roman" w:cs="Times New Roman"/>
          <w:sz w:val="24"/>
          <w:szCs w:val="24"/>
        </w:rPr>
        <w:t xml:space="preserve">Unmenschliches </w:t>
      </w:r>
      <w:r w:rsidR="00047AB7" w:rsidRPr="00D5099E">
        <w:rPr>
          <w:rFonts w:ascii="Times New Roman" w:hAnsi="Times New Roman" w:cs="Times New Roman"/>
          <w:sz w:val="24"/>
          <w:szCs w:val="24"/>
        </w:rPr>
        <w:t xml:space="preserve">geschah. </w:t>
      </w:r>
    </w:p>
    <w:p w14:paraId="170F1BE6" w14:textId="68B524ED" w:rsidR="00047AB7" w:rsidRPr="00D5099E" w:rsidRDefault="00047AB7" w:rsidP="00047AB7">
      <w:pPr>
        <w:rPr>
          <w:rFonts w:ascii="Times New Roman" w:hAnsi="Times New Roman" w:cs="Times New Roman"/>
          <w:sz w:val="24"/>
          <w:szCs w:val="24"/>
        </w:rPr>
      </w:pPr>
      <w:r w:rsidRPr="00D5099E">
        <w:rPr>
          <w:rFonts w:ascii="Times New Roman" w:hAnsi="Times New Roman" w:cs="Times New Roman"/>
          <w:sz w:val="24"/>
          <w:szCs w:val="24"/>
        </w:rPr>
        <w:lastRenderedPageBreak/>
        <w:t xml:space="preserve">Diese Gewalt kam nicht durch zufällige oder ungünstige Umstände in einzelnen Heimen zustande. </w:t>
      </w:r>
      <w:proofErr w:type="gramStart"/>
      <w:r w:rsidR="00B50D7D" w:rsidRPr="00D5099E">
        <w:rPr>
          <w:rFonts w:ascii="Times New Roman" w:hAnsi="Times New Roman" w:cs="Times New Roman"/>
          <w:sz w:val="24"/>
          <w:szCs w:val="24"/>
        </w:rPr>
        <w:t xml:space="preserve">Es </w:t>
      </w:r>
      <w:r w:rsidRPr="00D5099E">
        <w:rPr>
          <w:rFonts w:ascii="Times New Roman" w:hAnsi="Times New Roman" w:cs="Times New Roman"/>
          <w:sz w:val="24"/>
          <w:szCs w:val="24"/>
        </w:rPr>
        <w:t xml:space="preserve"> waren</w:t>
      </w:r>
      <w:proofErr w:type="gramEnd"/>
      <w:r w:rsidRPr="00D5099E">
        <w:rPr>
          <w:rFonts w:ascii="Times New Roman" w:hAnsi="Times New Roman" w:cs="Times New Roman"/>
          <w:sz w:val="24"/>
          <w:szCs w:val="24"/>
        </w:rPr>
        <w:t xml:space="preserve"> keine Ausrutscher und Einzelfälle. Hier war eine Ursachenkombination wirksam, die sich überall in diesen Institutionen entwickelt hatte. Etwas, wodurch seelische und körperliche Grausamkeiten ungeahnter Schwere erzeugt, befördert und unterhalten wurden. Auch Menschen der damaligen Zeit</w:t>
      </w:r>
      <w:r w:rsidR="00B50D7D" w:rsidRPr="00D5099E">
        <w:rPr>
          <w:rFonts w:ascii="Times New Roman" w:hAnsi="Times New Roman" w:cs="Times New Roman"/>
          <w:sz w:val="24"/>
          <w:szCs w:val="24"/>
        </w:rPr>
        <w:t xml:space="preserve"> </w:t>
      </w:r>
      <w:r w:rsidRPr="00D5099E">
        <w:rPr>
          <w:rFonts w:ascii="Times New Roman" w:hAnsi="Times New Roman" w:cs="Times New Roman"/>
          <w:sz w:val="24"/>
          <w:szCs w:val="24"/>
        </w:rPr>
        <w:t>fanden diesen Umgang mit Kindern nicht zeitgemäß. Die Einrichtungen</w:t>
      </w:r>
      <w:r w:rsidR="00E27110" w:rsidRPr="00D5099E">
        <w:rPr>
          <w:rFonts w:ascii="Times New Roman" w:hAnsi="Times New Roman" w:cs="Times New Roman"/>
          <w:sz w:val="24"/>
          <w:szCs w:val="24"/>
        </w:rPr>
        <w:t xml:space="preserve"> hatten si</w:t>
      </w:r>
      <w:r w:rsidRPr="00D5099E">
        <w:rPr>
          <w:rFonts w:ascii="Times New Roman" w:hAnsi="Times New Roman" w:cs="Times New Roman"/>
          <w:sz w:val="24"/>
          <w:szCs w:val="24"/>
        </w:rPr>
        <w:t xml:space="preserve">ch offenbar nicht weiterentwickelt. Die Häuser waren streng abgeschottet, kein Brief ging unzensiert raus oder rein, auch jeder Mitarbeiter wurde unter Druck gesetzt, </w:t>
      </w:r>
      <w:r w:rsidR="004D47D4" w:rsidRPr="00D5099E">
        <w:rPr>
          <w:rFonts w:ascii="Times New Roman" w:hAnsi="Times New Roman" w:cs="Times New Roman"/>
          <w:sz w:val="24"/>
          <w:szCs w:val="24"/>
        </w:rPr>
        <w:t>kritische Nachfragen</w:t>
      </w:r>
      <w:r w:rsidRPr="00D5099E">
        <w:rPr>
          <w:rFonts w:ascii="Times New Roman" w:hAnsi="Times New Roman" w:cs="Times New Roman"/>
          <w:sz w:val="24"/>
          <w:szCs w:val="24"/>
        </w:rPr>
        <w:t xml:space="preserve"> von Eltern und Praktikantinnen wurden abgewiegelt, Beschwerden niedergeschlagen</w:t>
      </w:r>
      <w:r w:rsidR="00E27110" w:rsidRPr="00D5099E">
        <w:rPr>
          <w:rFonts w:ascii="Times New Roman" w:hAnsi="Times New Roman" w:cs="Times New Roman"/>
          <w:sz w:val="24"/>
          <w:szCs w:val="24"/>
        </w:rPr>
        <w:t>. E</w:t>
      </w:r>
      <w:r w:rsidRPr="00D5099E">
        <w:rPr>
          <w:rFonts w:ascii="Times New Roman" w:hAnsi="Times New Roman" w:cs="Times New Roman"/>
          <w:sz w:val="24"/>
          <w:szCs w:val="24"/>
        </w:rPr>
        <w:t xml:space="preserve">s ist unseres Erachtens ein Gebot historischer Verantwortung, sich mit dem Elend der Verschickungskinder, als eine besondere Form institutioneller Gewalt zu beschäftigen. Die Sache muss gründlich durchleuchtet, analysiert und untersucht werden, dies muss mit Hilfe der Betroffenen geschehen, den letzten noch lebenden Zeitzeugen. Man muss ihren Aussagen glauben, sie ernst nehmen, nicht kleinreden. </w:t>
      </w:r>
    </w:p>
    <w:p w14:paraId="39AE14B5" w14:textId="77777777" w:rsidR="001E6FAC" w:rsidRPr="00D5099E" w:rsidRDefault="00670736" w:rsidP="00D5099E">
      <w:pPr>
        <w:jc w:val="right"/>
        <w:rPr>
          <w:rFonts w:ascii="Times New Roman" w:hAnsi="Times New Roman" w:cs="Times New Roman"/>
          <w:i/>
          <w:sz w:val="24"/>
          <w:szCs w:val="24"/>
        </w:rPr>
      </w:pPr>
      <w:r w:rsidRPr="00D5099E">
        <w:rPr>
          <w:rFonts w:ascii="Times New Roman" w:hAnsi="Times New Roman" w:cs="Times New Roman"/>
          <w:i/>
          <w:sz w:val="24"/>
          <w:szCs w:val="24"/>
        </w:rPr>
        <w:t>Anja Röhl</w:t>
      </w:r>
      <w:r w:rsidR="00B73C24" w:rsidRPr="00D5099E">
        <w:rPr>
          <w:rFonts w:ascii="Times New Roman" w:hAnsi="Times New Roman" w:cs="Times New Roman"/>
          <w:i/>
          <w:sz w:val="24"/>
          <w:szCs w:val="24"/>
        </w:rPr>
        <w:t>, 20.3.24</w:t>
      </w:r>
    </w:p>
    <w:sectPr w:rsidR="001E6FAC" w:rsidRPr="00D5099E" w:rsidSect="00D5099E">
      <w:pgSz w:w="11906" w:h="16838" w:code="9"/>
      <w:pgMar w:top="1179" w:right="1440" w:bottom="117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8666D" w14:textId="77777777" w:rsidR="00582030" w:rsidRDefault="00582030" w:rsidP="00047AB7">
      <w:pPr>
        <w:spacing w:after="0" w:line="240" w:lineRule="auto"/>
      </w:pPr>
      <w:r>
        <w:separator/>
      </w:r>
    </w:p>
  </w:endnote>
  <w:endnote w:type="continuationSeparator" w:id="0">
    <w:p w14:paraId="5F7C2F12" w14:textId="77777777" w:rsidR="00582030" w:rsidRDefault="00582030" w:rsidP="00047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37782" w14:textId="77777777" w:rsidR="00582030" w:rsidRDefault="00582030" w:rsidP="00047AB7">
      <w:pPr>
        <w:spacing w:after="0" w:line="240" w:lineRule="auto"/>
      </w:pPr>
      <w:r>
        <w:separator/>
      </w:r>
    </w:p>
  </w:footnote>
  <w:footnote w:type="continuationSeparator" w:id="0">
    <w:p w14:paraId="09E7B020" w14:textId="77777777" w:rsidR="00582030" w:rsidRDefault="00582030" w:rsidP="00047A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AB7"/>
    <w:rsid w:val="00047AB7"/>
    <w:rsid w:val="00061BB7"/>
    <w:rsid w:val="00132184"/>
    <w:rsid w:val="001405D3"/>
    <w:rsid w:val="001A3473"/>
    <w:rsid w:val="001E6FAC"/>
    <w:rsid w:val="002328DA"/>
    <w:rsid w:val="002D0B69"/>
    <w:rsid w:val="002F7FDA"/>
    <w:rsid w:val="0031104C"/>
    <w:rsid w:val="00347593"/>
    <w:rsid w:val="003B4474"/>
    <w:rsid w:val="00403679"/>
    <w:rsid w:val="004D47D4"/>
    <w:rsid w:val="00582030"/>
    <w:rsid w:val="00670736"/>
    <w:rsid w:val="006B7117"/>
    <w:rsid w:val="00776216"/>
    <w:rsid w:val="00850F1B"/>
    <w:rsid w:val="00910386"/>
    <w:rsid w:val="00931283"/>
    <w:rsid w:val="00A9251F"/>
    <w:rsid w:val="00B46D5C"/>
    <w:rsid w:val="00B50D7D"/>
    <w:rsid w:val="00B73C24"/>
    <w:rsid w:val="00D47FF9"/>
    <w:rsid w:val="00D5099E"/>
    <w:rsid w:val="00E27110"/>
    <w:rsid w:val="00EC66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21FA"/>
  <w15:chartTrackingRefBased/>
  <w15:docId w15:val="{764D11CD-C483-4ECA-A620-7CA85BA7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47AB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047AB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47AB7"/>
    <w:rPr>
      <w:sz w:val="20"/>
      <w:szCs w:val="20"/>
    </w:rPr>
  </w:style>
  <w:style w:type="character" w:styleId="Funotenzeichen">
    <w:name w:val="footnote reference"/>
    <w:basedOn w:val="Absatz-Standardschriftart"/>
    <w:uiPriority w:val="99"/>
    <w:semiHidden/>
    <w:unhideWhenUsed/>
    <w:rsid w:val="00047AB7"/>
    <w:rPr>
      <w:vertAlign w:val="superscript"/>
    </w:rPr>
  </w:style>
  <w:style w:type="paragraph" w:styleId="Sprechblasentext">
    <w:name w:val="Balloon Text"/>
    <w:basedOn w:val="Standard"/>
    <w:link w:val="SprechblasentextZchn"/>
    <w:uiPriority w:val="99"/>
    <w:semiHidden/>
    <w:unhideWhenUsed/>
    <w:rsid w:val="004D47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47D4"/>
    <w:rPr>
      <w:rFonts w:ascii="Segoe UI" w:hAnsi="Segoe UI" w:cs="Segoe UI"/>
      <w:sz w:val="18"/>
      <w:szCs w:val="18"/>
    </w:rPr>
  </w:style>
  <w:style w:type="character" w:styleId="Kommentarzeichen">
    <w:name w:val="annotation reference"/>
    <w:basedOn w:val="Absatz-Standardschriftart"/>
    <w:uiPriority w:val="99"/>
    <w:semiHidden/>
    <w:unhideWhenUsed/>
    <w:rsid w:val="004D47D4"/>
    <w:rPr>
      <w:sz w:val="16"/>
      <w:szCs w:val="16"/>
    </w:rPr>
  </w:style>
  <w:style w:type="paragraph" w:styleId="Kommentartext">
    <w:name w:val="annotation text"/>
    <w:basedOn w:val="Standard"/>
    <w:link w:val="KommentartextZchn"/>
    <w:uiPriority w:val="99"/>
    <w:semiHidden/>
    <w:unhideWhenUsed/>
    <w:rsid w:val="004D47D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D47D4"/>
    <w:rPr>
      <w:sz w:val="20"/>
      <w:szCs w:val="20"/>
    </w:rPr>
  </w:style>
  <w:style w:type="paragraph" w:styleId="Kommentarthema">
    <w:name w:val="annotation subject"/>
    <w:basedOn w:val="Kommentartext"/>
    <w:next w:val="Kommentartext"/>
    <w:link w:val="KommentarthemaZchn"/>
    <w:uiPriority w:val="99"/>
    <w:semiHidden/>
    <w:unhideWhenUsed/>
    <w:rsid w:val="004D47D4"/>
    <w:rPr>
      <w:b/>
      <w:bCs/>
    </w:rPr>
  </w:style>
  <w:style w:type="character" w:customStyle="1" w:styleId="KommentarthemaZchn">
    <w:name w:val="Kommentarthema Zchn"/>
    <w:basedOn w:val="KommentartextZchn"/>
    <w:link w:val="Kommentarthema"/>
    <w:uiPriority w:val="99"/>
    <w:semiHidden/>
    <w:rsid w:val="004D47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6688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c:creator>
  <cp:keywords/>
  <dc:description/>
  <cp:lastModifiedBy>Anja</cp:lastModifiedBy>
  <cp:revision>2</cp:revision>
  <dcterms:created xsi:type="dcterms:W3CDTF">2024-03-23T13:41:00Z</dcterms:created>
  <dcterms:modified xsi:type="dcterms:W3CDTF">2024-03-23T13:41:00Z</dcterms:modified>
</cp:coreProperties>
</file>